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33" w:rsidRPr="00731017" w:rsidRDefault="00753319" w:rsidP="00731017">
      <w:pPr>
        <w:jc w:val="center"/>
        <w:rPr>
          <w:rFonts w:ascii="Castellar" w:hAnsi="Castellar"/>
          <w:sz w:val="32"/>
          <w:szCs w:val="32"/>
          <w:lang w:val="en-US"/>
        </w:rPr>
      </w:pPr>
      <w:r w:rsidRPr="00731017">
        <w:rPr>
          <w:rFonts w:ascii="Castellar" w:hAnsi="Castellar"/>
          <w:sz w:val="32"/>
          <w:szCs w:val="32"/>
          <w:lang w:val="en-US"/>
        </w:rPr>
        <w:t>Alexander the Great</w:t>
      </w:r>
    </w:p>
    <w:p w:rsidR="00753319" w:rsidRDefault="00753319">
      <w:pPr>
        <w:rPr>
          <w:lang w:val="en-US"/>
        </w:rPr>
      </w:pPr>
      <w:r>
        <w:rPr>
          <w:lang w:val="en-US"/>
        </w:rPr>
        <w:t xml:space="preserve">Task:  </w:t>
      </w:r>
      <w:r w:rsidR="00651A64">
        <w:rPr>
          <w:b/>
          <w:lang w:val="en-US"/>
        </w:rPr>
        <w:t>After watching a documentary, y</w:t>
      </w:r>
      <w:r w:rsidRPr="00731017">
        <w:rPr>
          <w:b/>
          <w:lang w:val="en-US"/>
        </w:rPr>
        <w:t xml:space="preserve">ou are going to write a </w:t>
      </w:r>
      <w:r w:rsidR="00731017" w:rsidRPr="00731017">
        <w:rPr>
          <w:b/>
          <w:lang w:val="en-US"/>
        </w:rPr>
        <w:t>five</w:t>
      </w:r>
      <w:r w:rsidRPr="00731017">
        <w:rPr>
          <w:b/>
          <w:lang w:val="en-US"/>
        </w:rPr>
        <w:t>-paragraph essay about Alexander the Great, using the outline below</w:t>
      </w:r>
      <w:r>
        <w:rPr>
          <w:lang w:val="en-US"/>
        </w:rPr>
        <w:t>.  You MUST include a bibliography – you may use bibme.org to help you but be very careful to correct any mistakes it makes (it sometimes puts a sentence in the author section) and put your sources in alphabetical order.  You may refer to the attached document which we rev</w:t>
      </w:r>
      <w:r w:rsidR="00731017">
        <w:rPr>
          <w:lang w:val="en-US"/>
        </w:rPr>
        <w:t>iewed at the start of the year.</w:t>
      </w:r>
    </w:p>
    <w:p w:rsidR="00753319" w:rsidRDefault="00753319">
      <w:pPr>
        <w:rPr>
          <w:lang w:val="en-US"/>
        </w:rPr>
      </w:pPr>
    </w:p>
    <w:p w:rsidR="00753319" w:rsidRDefault="00753319">
      <w:pPr>
        <w:rPr>
          <w:lang w:val="en-US"/>
        </w:rPr>
      </w:pPr>
      <w:r w:rsidRPr="00731017">
        <w:rPr>
          <w:rFonts w:ascii="Castellar" w:hAnsi="Castellar"/>
          <w:lang w:val="en-US"/>
        </w:rPr>
        <w:t>Outline</w:t>
      </w:r>
      <w:r>
        <w:rPr>
          <w:lang w:val="en-US"/>
        </w:rPr>
        <w:t>:</w:t>
      </w:r>
    </w:p>
    <w:p w:rsidR="00753319" w:rsidRDefault="00753319">
      <w:pPr>
        <w:rPr>
          <w:lang w:val="en-US"/>
        </w:rPr>
      </w:pPr>
      <w:r w:rsidRPr="00731017">
        <w:rPr>
          <w:b/>
          <w:lang w:val="en-US"/>
        </w:rPr>
        <w:t>Introduction</w:t>
      </w:r>
      <w:r>
        <w:rPr>
          <w:lang w:val="en-US"/>
        </w:rPr>
        <w:t xml:space="preserve">:  Talk generally about Ancient Greece and its City States and </w:t>
      </w:r>
      <w:r w:rsidR="00731017">
        <w:rPr>
          <w:lang w:val="en-US"/>
        </w:rPr>
        <w:t>how King Philip of Macedonia pulled them together with an agreement to work together</w:t>
      </w:r>
      <w:r w:rsidR="00651A64">
        <w:rPr>
          <w:lang w:val="en-US"/>
        </w:rPr>
        <w:t xml:space="preserve"> (the Corinthian League)</w:t>
      </w:r>
      <w:r w:rsidR="00731017">
        <w:rPr>
          <w:lang w:val="en-US"/>
        </w:rPr>
        <w:t>.  T</w:t>
      </w:r>
      <w:r>
        <w:rPr>
          <w:lang w:val="en-US"/>
        </w:rPr>
        <w:t>hen introduce the idea of</w:t>
      </w:r>
      <w:r w:rsidR="00731017">
        <w:rPr>
          <w:lang w:val="en-US"/>
        </w:rPr>
        <w:t xml:space="preserve"> Alexander the G</w:t>
      </w:r>
      <w:r>
        <w:rPr>
          <w:lang w:val="en-US"/>
        </w:rPr>
        <w:t>reat</w:t>
      </w:r>
      <w:r w:rsidR="00731017">
        <w:rPr>
          <w:lang w:val="en-US"/>
        </w:rPr>
        <w:t xml:space="preserve"> taking over when his father was assassinated</w:t>
      </w:r>
      <w:r>
        <w:rPr>
          <w:lang w:val="en-US"/>
        </w:rPr>
        <w:t xml:space="preserve">, finishing with your thesis sentence </w:t>
      </w:r>
      <w:r w:rsidR="00731017">
        <w:rPr>
          <w:lang w:val="en-US"/>
        </w:rPr>
        <w:t>about why he became known as Alexander the GREAT.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tells</w:t>
      </w:r>
      <w:proofErr w:type="gramEnd"/>
      <w:r>
        <w:rPr>
          <w:lang w:val="en-US"/>
        </w:rPr>
        <w:t xml:space="preserve"> me what the essay will be about.)</w:t>
      </w:r>
    </w:p>
    <w:p w:rsidR="00753319" w:rsidRDefault="00753319">
      <w:pPr>
        <w:rPr>
          <w:lang w:val="en-US"/>
        </w:rPr>
      </w:pPr>
      <w:r w:rsidRPr="00731017">
        <w:rPr>
          <w:b/>
          <w:lang w:val="en-US"/>
        </w:rPr>
        <w:t>Body 1</w:t>
      </w:r>
      <w:r>
        <w:rPr>
          <w:lang w:val="en-US"/>
        </w:rPr>
        <w:t xml:space="preserve">: First sentence:  </w:t>
      </w:r>
      <w:r w:rsidR="00731017">
        <w:rPr>
          <w:lang w:val="en-US"/>
        </w:rPr>
        <w:t>There were several events in Alexander’s childhood which developed</w:t>
      </w:r>
      <w:r w:rsidR="00D277BE">
        <w:rPr>
          <w:lang w:val="en-US"/>
        </w:rPr>
        <w:t xml:space="preserve"> and inspired</w:t>
      </w:r>
      <w:r w:rsidR="00731017">
        <w:rPr>
          <w:lang w:val="en-US"/>
        </w:rPr>
        <w:t xml:space="preserve"> his ability to become a successful leader</w:t>
      </w:r>
      <w:r>
        <w:rPr>
          <w:lang w:val="en-US"/>
        </w:rPr>
        <w:t>.  (Talk about his early life.)</w:t>
      </w:r>
    </w:p>
    <w:p w:rsidR="00731017" w:rsidRDefault="00753319">
      <w:pPr>
        <w:rPr>
          <w:lang w:val="en-US"/>
        </w:rPr>
      </w:pPr>
      <w:r w:rsidRPr="00731017">
        <w:rPr>
          <w:b/>
          <w:lang w:val="en-US"/>
        </w:rPr>
        <w:t>Body 2</w:t>
      </w:r>
      <w:r>
        <w:rPr>
          <w:lang w:val="en-US"/>
        </w:rPr>
        <w:t xml:space="preserve">: First sentence: </w:t>
      </w:r>
      <w:r w:rsidR="00731017">
        <w:rPr>
          <w:lang w:val="en-US"/>
        </w:rPr>
        <w:t>One of Alexander’s first tests after his father was assassinated was holding together the Greek alliance</w:t>
      </w:r>
      <w:r w:rsidR="00D277BE">
        <w:rPr>
          <w:lang w:val="en-US"/>
        </w:rPr>
        <w:t xml:space="preserve"> after a rebellion</w:t>
      </w:r>
      <w:r w:rsidR="00731017">
        <w:rPr>
          <w:lang w:val="en-US"/>
        </w:rPr>
        <w:t>. (</w:t>
      </w:r>
      <w:proofErr w:type="gramStart"/>
      <w:r w:rsidR="00731017">
        <w:rPr>
          <w:lang w:val="en-US"/>
        </w:rPr>
        <w:t>talk</w:t>
      </w:r>
      <w:proofErr w:type="gramEnd"/>
      <w:r w:rsidR="00731017">
        <w:rPr>
          <w:lang w:val="en-US"/>
        </w:rPr>
        <w:t xml:space="preserve"> about his first battles in Greece and his rise to power)</w:t>
      </w:r>
    </w:p>
    <w:p w:rsidR="00731017" w:rsidRDefault="00731017">
      <w:pPr>
        <w:rPr>
          <w:lang w:val="en-US"/>
        </w:rPr>
      </w:pPr>
      <w:r w:rsidRPr="00731017">
        <w:rPr>
          <w:b/>
          <w:lang w:val="en-US"/>
        </w:rPr>
        <w:t>Body 3</w:t>
      </w:r>
      <w:r>
        <w:rPr>
          <w:lang w:val="en-US"/>
        </w:rPr>
        <w:t>: First sentence: Alexander</w:t>
      </w:r>
      <w:r w:rsidR="00D277BE">
        <w:rPr>
          <w:lang w:val="en-US"/>
        </w:rPr>
        <w:t xml:space="preserve"> never lost a battle and his</w:t>
      </w:r>
      <w:r>
        <w:rPr>
          <w:lang w:val="en-US"/>
        </w:rPr>
        <w:t xml:space="preserve"> superior military skills led to his conquer of </w:t>
      </w:r>
      <w:r w:rsidR="00D277BE">
        <w:rPr>
          <w:lang w:val="en-US"/>
        </w:rPr>
        <w:t>vast areas of the known world and the building of the largest Empire yet known</w:t>
      </w:r>
      <w:r>
        <w:rPr>
          <w:lang w:val="en-US"/>
        </w:rPr>
        <w:t>. (Talk about how he grew his empire.)</w:t>
      </w:r>
    </w:p>
    <w:p w:rsidR="00651A64" w:rsidRDefault="00731017">
      <w:pPr>
        <w:rPr>
          <w:lang w:val="en-US"/>
        </w:rPr>
      </w:pPr>
      <w:r w:rsidRPr="00731017">
        <w:rPr>
          <w:b/>
          <w:lang w:val="en-US"/>
        </w:rPr>
        <w:t>Conclusion</w:t>
      </w:r>
      <w:r>
        <w:rPr>
          <w:lang w:val="en-US"/>
        </w:rPr>
        <w:t>: Talk about what ended Alexander’s reign and what happened after his death. Talk about the legacies of his time in power (what remained in the long-term).</w:t>
      </w:r>
    </w:p>
    <w:p w:rsidR="00651A64" w:rsidRPr="00381996" w:rsidRDefault="00651A64">
      <w:pPr>
        <w:rPr>
          <w:i/>
          <w:lang w:val="en-US"/>
        </w:rPr>
      </w:pPr>
      <w:r w:rsidRPr="00381996">
        <w:rPr>
          <w:i/>
          <w:lang w:val="en-US"/>
        </w:rPr>
        <w:t xml:space="preserve">Refer to the rubrics in your </w:t>
      </w:r>
      <w:proofErr w:type="spellStart"/>
      <w:r w:rsidRPr="00381996">
        <w:rPr>
          <w:i/>
          <w:lang w:val="en-US"/>
        </w:rPr>
        <w:t>duotang</w:t>
      </w:r>
      <w:proofErr w:type="spellEnd"/>
      <w:r w:rsidRPr="00381996">
        <w:rPr>
          <w:i/>
          <w:lang w:val="en-US"/>
        </w:rPr>
        <w:t>.  You will be marked on Criteria A (Knowing and Un</w:t>
      </w:r>
      <w:r w:rsidR="00B810FF">
        <w:rPr>
          <w:i/>
          <w:lang w:val="en-US"/>
        </w:rPr>
        <w:t xml:space="preserve">derstanding), B (Investigating), </w:t>
      </w:r>
      <w:r w:rsidRPr="00381996">
        <w:rPr>
          <w:i/>
          <w:lang w:val="en-US"/>
        </w:rPr>
        <w:t xml:space="preserve">C (Thinking </w:t>
      </w:r>
      <w:proofErr w:type="gramStart"/>
      <w:r w:rsidRPr="00381996">
        <w:rPr>
          <w:i/>
          <w:lang w:val="en-US"/>
        </w:rPr>
        <w:t>Critically</w:t>
      </w:r>
      <w:proofErr w:type="gramEnd"/>
      <w:r w:rsidRPr="00381996">
        <w:rPr>
          <w:i/>
          <w:lang w:val="en-US"/>
        </w:rPr>
        <w:t>)</w:t>
      </w:r>
      <w:r w:rsidR="00B810FF">
        <w:rPr>
          <w:i/>
          <w:lang w:val="en-US"/>
        </w:rPr>
        <w:t xml:space="preserve"> and D (Communicating)</w:t>
      </w:r>
      <w:r w:rsidRPr="00381996">
        <w:rPr>
          <w:i/>
          <w:lang w:val="en-US"/>
        </w:rPr>
        <w:t>.</w:t>
      </w:r>
    </w:p>
    <w:p w:rsidR="00753319" w:rsidRDefault="00651A64">
      <w:pPr>
        <w:rPr>
          <w:lang w:val="en-US"/>
        </w:rPr>
      </w:pPr>
      <w:r>
        <w:rPr>
          <w:lang w:val="en-US"/>
        </w:rPr>
        <w:t xml:space="preserve">                                </w:t>
      </w:r>
      <w:r w:rsidR="00753319">
        <w:rPr>
          <w:lang w:val="en-US"/>
        </w:rPr>
        <w:t xml:space="preserve"> </w:t>
      </w:r>
      <w:r w:rsidRPr="00651A64">
        <w:rPr>
          <w:noProof/>
          <w:lang w:eastAsia="en-CA"/>
        </w:rPr>
        <w:drawing>
          <wp:inline distT="0" distB="0" distL="0" distR="0">
            <wp:extent cx="3333750" cy="2218460"/>
            <wp:effectExtent l="0" t="0" r="0" b="0"/>
            <wp:docPr id="1" name="Picture 1" descr="https://encrypted-tbn2.gstatic.com/images?q=tbn:ANd9GcRQDw_nrKWSxNjsmsVVbsEV5xk4bmMq9DkEiI7pUWLsEKuey8s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QDw_nrKWSxNjsmsVVbsEV5xk4bmMq9DkEiI7pUWLsEKuey8sk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090" cy="22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F7" w:rsidRPr="000058F7" w:rsidRDefault="000058F7">
      <w:pPr>
        <w:rPr>
          <w:rFonts w:ascii="Castellar" w:hAnsi="Castellar"/>
          <w:sz w:val="40"/>
          <w:szCs w:val="40"/>
          <w:lang w:val="en-US"/>
        </w:rPr>
      </w:pPr>
      <w:r w:rsidRPr="000058F7">
        <w:rPr>
          <w:rFonts w:ascii="Castellar" w:hAnsi="Castellar"/>
          <w:sz w:val="40"/>
          <w:szCs w:val="40"/>
          <w:lang w:val="en-US"/>
        </w:rPr>
        <w:t>Notes:</w:t>
      </w:r>
    </w:p>
    <w:p w:rsidR="000058F7" w:rsidRPr="000058F7" w:rsidRDefault="000058F7">
      <w:pPr>
        <w:rPr>
          <w:rFonts w:ascii="Castellar" w:hAnsi="Castellar"/>
          <w:lang w:val="en-US"/>
        </w:rPr>
      </w:pPr>
      <w:r w:rsidRPr="000058F7">
        <w:rPr>
          <w:rFonts w:ascii="Castellar" w:hAnsi="Castellar"/>
          <w:lang w:val="en-US"/>
        </w:rPr>
        <w:t>Early Life</w:t>
      </w:r>
    </w:p>
    <w:p w:rsidR="000058F7" w:rsidRDefault="000058F7">
      <w:pPr>
        <w:rPr>
          <w:lang w:val="en-US"/>
        </w:rPr>
      </w:pPr>
    </w:p>
    <w:p w:rsidR="000058F7" w:rsidRDefault="000058F7">
      <w:pPr>
        <w:rPr>
          <w:lang w:val="en-US"/>
        </w:rPr>
      </w:pPr>
    </w:p>
    <w:p w:rsidR="000058F7" w:rsidRDefault="000058F7">
      <w:pPr>
        <w:rPr>
          <w:lang w:val="en-US"/>
        </w:rPr>
      </w:pPr>
    </w:p>
    <w:p w:rsidR="000058F7" w:rsidRPr="000058F7" w:rsidRDefault="000058F7">
      <w:pPr>
        <w:rPr>
          <w:rFonts w:ascii="Castellar" w:hAnsi="Castellar"/>
          <w:lang w:val="en-US"/>
        </w:rPr>
      </w:pPr>
    </w:p>
    <w:p w:rsidR="000058F7" w:rsidRPr="000058F7" w:rsidRDefault="000058F7">
      <w:pPr>
        <w:rPr>
          <w:rFonts w:ascii="Castellar" w:hAnsi="Castellar"/>
          <w:lang w:val="en-US"/>
        </w:rPr>
      </w:pPr>
      <w:r w:rsidRPr="000058F7">
        <w:rPr>
          <w:rFonts w:ascii="Castellar" w:hAnsi="Castellar"/>
          <w:lang w:val="en-US"/>
        </w:rPr>
        <w:t>Rise to Power</w:t>
      </w:r>
    </w:p>
    <w:p w:rsidR="000755AE" w:rsidRDefault="00CC62FA">
      <w:pPr>
        <w:rPr>
          <w:lang w:val="en-US"/>
        </w:rPr>
      </w:pPr>
      <w:r>
        <w:rPr>
          <w:lang w:val="en-US"/>
        </w:rPr>
        <w:t xml:space="preserve">One of Alexander’s first tests after his father was assassinated was holding together the Greek alliance after a rebellion.  Not every city state had been happy under Philip’s rule and so when a rumour surfaced that Alexander had also been killed, Thebes decided to pull out of the alliance.  Alexander quickly marched on Thebes and </w:t>
      </w:r>
      <w:r w:rsidRPr="000755AE">
        <w:rPr>
          <w:color w:val="FF0000"/>
          <w:lang w:val="en-US"/>
        </w:rPr>
        <w:t xml:space="preserve">“brutally suppressed the rebellion, showing no mercy to those who took up arms against him.” </w:t>
      </w:r>
      <w:r>
        <w:rPr>
          <w:lang w:val="en-US"/>
        </w:rPr>
        <w:t>(F</w:t>
      </w:r>
      <w:r w:rsidR="00232135">
        <w:rPr>
          <w:lang w:val="en-US"/>
        </w:rPr>
        <w:t>arah</w:t>
      </w:r>
      <w:r>
        <w:rPr>
          <w:lang w:val="en-US"/>
        </w:rPr>
        <w:t xml:space="preserve"> 3)  By showing how strong his army was, Alexander stopped any further rebellions and the Greek alliance held, allowing him to move onto the Persian </w:t>
      </w:r>
      <w:r w:rsidR="002B3554">
        <w:rPr>
          <w:lang w:val="en-US"/>
        </w:rPr>
        <w:t>Empire</w:t>
      </w:r>
      <w:r>
        <w:rPr>
          <w:lang w:val="en-US"/>
        </w:rPr>
        <w:t>.</w:t>
      </w:r>
    </w:p>
    <w:p w:rsidR="00CC62FA" w:rsidRDefault="000755AE">
      <w:pPr>
        <w:rPr>
          <w:lang w:val="en-US"/>
        </w:rPr>
      </w:pPr>
      <w:r>
        <w:rPr>
          <w:lang w:val="en-US"/>
        </w:rPr>
        <w:t>Works Cited</w:t>
      </w:r>
      <w:r w:rsidR="00B810FF">
        <w:rPr>
          <w:lang w:val="en-US"/>
        </w:rPr>
        <w:t xml:space="preserve"> (on separate page at end of essay)</w:t>
      </w:r>
    </w:p>
    <w:p w:rsidR="00CC62FA" w:rsidRDefault="00CC62FA">
      <w:pPr>
        <w:rPr>
          <w:rFonts w:ascii="Castellar" w:hAnsi="Castellar"/>
          <w:lang w:val="en-US"/>
        </w:rPr>
      </w:pPr>
      <w:r>
        <w:rPr>
          <w:rFonts w:ascii="Verdana" w:hAnsi="Verdana"/>
          <w:color w:val="4D4D4D"/>
          <w:sz w:val="17"/>
          <w:szCs w:val="17"/>
          <w:shd w:val="clear" w:color="auto" w:fill="FFFFFF"/>
        </w:rPr>
        <w:t xml:space="preserve">Farah, </w:t>
      </w:r>
      <w:proofErr w:type="spellStart"/>
      <w:r>
        <w:rPr>
          <w:rFonts w:ascii="Verdana" w:hAnsi="Verdana"/>
          <w:color w:val="4D4D4D"/>
          <w:sz w:val="17"/>
          <w:szCs w:val="17"/>
          <w:shd w:val="clear" w:color="auto" w:fill="FFFFFF"/>
        </w:rPr>
        <w:t>Mounir</w:t>
      </w:r>
      <w:proofErr w:type="spellEnd"/>
      <w:r>
        <w:rPr>
          <w:rFonts w:ascii="Verdana" w:hAnsi="Verdana"/>
          <w:color w:val="4D4D4D"/>
          <w:sz w:val="17"/>
          <w:szCs w:val="17"/>
          <w:shd w:val="clear" w:color="auto" w:fill="FFFFFF"/>
        </w:rPr>
        <w:t xml:space="preserve">. "Alexander III, the </w:t>
      </w:r>
      <w:proofErr w:type="spellStart"/>
      <w:r>
        <w:rPr>
          <w:rFonts w:ascii="Verdana" w:hAnsi="Verdana"/>
          <w:color w:val="4D4D4D"/>
          <w:sz w:val="17"/>
          <w:szCs w:val="17"/>
          <w:shd w:val="clear" w:color="auto" w:fill="FFFFFF"/>
        </w:rPr>
        <w:t>Great."</w:t>
      </w:r>
      <w:proofErr w:type="gramStart"/>
      <w:r>
        <w:rPr>
          <w:rFonts w:ascii="Verdana" w:hAnsi="Verdana"/>
          <w:i/>
          <w:iCs/>
          <w:color w:val="4D4D4D"/>
          <w:sz w:val="17"/>
          <w:szCs w:val="17"/>
          <w:shd w:val="clear" w:color="auto" w:fill="FFFFFF"/>
        </w:rPr>
        <w:t>Lifelines</w:t>
      </w:r>
      <w:proofErr w:type="spellEnd"/>
      <w:r>
        <w:rPr>
          <w:rFonts w:ascii="Verdana" w:hAnsi="Verdana"/>
          <w:i/>
          <w:iCs/>
          <w:color w:val="4D4D4D"/>
          <w:sz w:val="17"/>
          <w:szCs w:val="17"/>
          <w:shd w:val="clear" w:color="auto" w:fill="FFFFFF"/>
        </w:rPr>
        <w:t xml:space="preserve"> in world history</w:t>
      </w:r>
      <w:r>
        <w:rPr>
          <w:rFonts w:ascii="Verdana" w:hAnsi="Verdana"/>
          <w:color w:val="4D4D4D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4D4D4D"/>
          <w:sz w:val="17"/>
          <w:szCs w:val="17"/>
          <w:shd w:val="clear" w:color="auto" w:fill="FFFFFF"/>
        </w:rPr>
        <w:t xml:space="preserve"> Armonk, NY: Sharpe Reference, 2009. 3. Print.</w:t>
      </w:r>
    </w:p>
    <w:p w:rsidR="000058F7" w:rsidRDefault="000058F7">
      <w:pPr>
        <w:rPr>
          <w:rFonts w:ascii="Castellar" w:hAnsi="Castellar"/>
          <w:lang w:val="en-US"/>
        </w:rPr>
      </w:pPr>
    </w:p>
    <w:p w:rsidR="000058F7" w:rsidRDefault="000058F7">
      <w:pPr>
        <w:rPr>
          <w:rFonts w:ascii="Castellar" w:hAnsi="Castellar"/>
          <w:lang w:val="en-US"/>
        </w:rPr>
      </w:pPr>
    </w:p>
    <w:p w:rsidR="000058F7" w:rsidRPr="000058F7" w:rsidRDefault="000058F7">
      <w:pPr>
        <w:rPr>
          <w:rFonts w:ascii="Castellar" w:hAnsi="Castellar"/>
          <w:lang w:val="en-US"/>
        </w:rPr>
      </w:pPr>
    </w:p>
    <w:p w:rsidR="000058F7" w:rsidRPr="000058F7" w:rsidRDefault="000058F7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0058F7" w:rsidRPr="000058F7" w:rsidRDefault="000058F7">
      <w:pPr>
        <w:rPr>
          <w:rFonts w:ascii="Castellar" w:hAnsi="Castellar"/>
          <w:lang w:val="en-US"/>
        </w:rPr>
      </w:pPr>
      <w:r w:rsidRPr="000058F7">
        <w:rPr>
          <w:rFonts w:ascii="Castellar" w:hAnsi="Castellar"/>
          <w:lang w:val="en-US"/>
        </w:rPr>
        <w:t>Growth of the Empire</w:t>
      </w:r>
    </w:p>
    <w:p w:rsidR="000058F7" w:rsidRDefault="000058F7">
      <w:pPr>
        <w:rPr>
          <w:rFonts w:ascii="Castellar" w:hAnsi="Castellar"/>
          <w:lang w:val="en-US"/>
        </w:rPr>
      </w:pPr>
    </w:p>
    <w:p w:rsidR="000058F7" w:rsidRDefault="000058F7">
      <w:pPr>
        <w:rPr>
          <w:rFonts w:ascii="Castellar" w:hAnsi="Castellar"/>
          <w:lang w:val="en-US"/>
        </w:rPr>
      </w:pPr>
    </w:p>
    <w:p w:rsidR="000058F7" w:rsidRDefault="000058F7">
      <w:pPr>
        <w:rPr>
          <w:rFonts w:ascii="Castellar" w:hAnsi="Castellar"/>
          <w:lang w:val="en-US"/>
        </w:rPr>
      </w:pPr>
    </w:p>
    <w:p w:rsidR="000058F7" w:rsidRDefault="000058F7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0058F7" w:rsidRDefault="000058F7">
      <w:pPr>
        <w:rPr>
          <w:rFonts w:ascii="Castellar" w:hAnsi="Castellar"/>
          <w:lang w:val="en-US"/>
        </w:rPr>
      </w:pPr>
    </w:p>
    <w:p w:rsidR="000058F7" w:rsidRDefault="000058F7">
      <w:pPr>
        <w:rPr>
          <w:rFonts w:ascii="Castellar" w:hAnsi="Castellar"/>
          <w:lang w:val="en-US"/>
        </w:rPr>
      </w:pPr>
    </w:p>
    <w:p w:rsidR="000058F7" w:rsidRPr="000058F7" w:rsidRDefault="000058F7">
      <w:pPr>
        <w:rPr>
          <w:rFonts w:ascii="Castellar" w:hAnsi="Castellar"/>
          <w:lang w:val="en-US"/>
        </w:rPr>
      </w:pPr>
    </w:p>
    <w:p w:rsidR="000058F7" w:rsidRPr="000058F7" w:rsidRDefault="000058F7">
      <w:pPr>
        <w:rPr>
          <w:rFonts w:ascii="Castellar" w:hAnsi="Castellar"/>
          <w:lang w:val="en-US"/>
        </w:rPr>
      </w:pPr>
    </w:p>
    <w:p w:rsidR="000058F7" w:rsidRDefault="000058F7">
      <w:pPr>
        <w:rPr>
          <w:rFonts w:ascii="Castellar" w:hAnsi="Castellar"/>
          <w:lang w:val="en-US"/>
        </w:rPr>
      </w:pPr>
      <w:r w:rsidRPr="000058F7">
        <w:rPr>
          <w:rFonts w:ascii="Castellar" w:hAnsi="Castellar"/>
          <w:lang w:val="en-US"/>
        </w:rPr>
        <w:t>Conclusion: Legacies</w:t>
      </w: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>
      <w:pPr>
        <w:rPr>
          <w:rFonts w:ascii="Castellar" w:hAnsi="Castellar"/>
          <w:lang w:val="en-US"/>
        </w:rPr>
      </w:pPr>
    </w:p>
    <w:p w:rsidR="00B810FF" w:rsidRDefault="00B810FF" w:rsidP="00B810FF">
      <w:pPr>
        <w:spacing w:after="0" w:line="240" w:lineRule="auto"/>
        <w:rPr>
          <w:rFonts w:ascii="Castellar" w:hAnsi="Castellar"/>
          <w:lang w:val="en-US"/>
        </w:rPr>
      </w:pPr>
    </w:p>
    <w:p w:rsidR="00B810FF" w:rsidRPr="00B810FF" w:rsidRDefault="00B810FF" w:rsidP="00B810FF">
      <w:pPr>
        <w:spacing w:after="0" w:line="240" w:lineRule="auto"/>
        <w:rPr>
          <w:sz w:val="20"/>
          <w:szCs w:val="20"/>
        </w:rPr>
      </w:pPr>
      <w:r w:rsidRPr="00B810FF">
        <w:rPr>
          <w:sz w:val="20"/>
          <w:szCs w:val="20"/>
        </w:rPr>
        <w:t xml:space="preserve">Criterion A: Knowing and understanding </w:t>
      </w:r>
    </w:p>
    <w:p w:rsidR="00B810FF" w:rsidRPr="00B810FF" w:rsidRDefault="00B810FF" w:rsidP="00B810FF">
      <w:pPr>
        <w:spacing w:after="0" w:line="240" w:lineRule="auto"/>
        <w:rPr>
          <w:sz w:val="20"/>
          <w:szCs w:val="20"/>
        </w:rPr>
      </w:pPr>
      <w:r w:rsidRPr="00B810FF">
        <w:rPr>
          <w:sz w:val="20"/>
          <w:szCs w:val="20"/>
        </w:rPr>
        <w:t xml:space="preserve">Maximum: 8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24"/>
        <w:gridCol w:w="8323"/>
      </w:tblGrid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b/>
                <w:sz w:val="20"/>
                <w:szCs w:val="20"/>
              </w:rPr>
            </w:pPr>
            <w:r w:rsidRPr="00B810FF">
              <w:rPr>
                <w:b/>
                <w:sz w:val="20"/>
                <w:szCs w:val="20"/>
              </w:rPr>
              <w:t>Achievement level</w:t>
            </w:r>
          </w:p>
        </w:tc>
        <w:tc>
          <w:tcPr>
            <w:tcW w:w="8323" w:type="dxa"/>
            <w:vAlign w:val="center"/>
          </w:tcPr>
          <w:p w:rsidR="00B810FF" w:rsidRPr="00B810FF" w:rsidRDefault="00B810FF" w:rsidP="00F4674B">
            <w:pPr>
              <w:jc w:val="center"/>
              <w:rPr>
                <w:b/>
                <w:sz w:val="20"/>
                <w:szCs w:val="20"/>
              </w:rPr>
            </w:pPr>
            <w:r w:rsidRPr="00B810FF">
              <w:rPr>
                <w:b/>
                <w:sz w:val="20"/>
                <w:szCs w:val="20"/>
              </w:rPr>
              <w:t>Level descriptor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0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1-2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recognizes some  vocabulary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</w:t>
            </w:r>
            <w:proofErr w:type="gramStart"/>
            <w:r w:rsidRPr="00B810FF">
              <w:rPr>
                <w:sz w:val="20"/>
                <w:szCs w:val="20"/>
              </w:rPr>
              <w:t>.  demonstrates</w:t>
            </w:r>
            <w:proofErr w:type="gramEnd"/>
            <w:r w:rsidRPr="00B810FF">
              <w:rPr>
                <w:sz w:val="20"/>
                <w:szCs w:val="20"/>
              </w:rPr>
              <w:t xml:space="preserve"> basic knowledge and understanding of content and concepts through limited descriptions and/or examples.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3-4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uses some vocabulary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</w:t>
            </w:r>
            <w:proofErr w:type="gramStart"/>
            <w:r w:rsidRPr="00B810FF">
              <w:rPr>
                <w:sz w:val="20"/>
                <w:szCs w:val="20"/>
              </w:rPr>
              <w:t>.  demonstrates</w:t>
            </w:r>
            <w:proofErr w:type="gramEnd"/>
            <w:r w:rsidRPr="00B810FF">
              <w:rPr>
                <w:sz w:val="20"/>
                <w:szCs w:val="20"/>
              </w:rPr>
              <w:t xml:space="preserve"> satisfactory knowledge and understanding of content and concepts through simple descriptions, explanations and/or examples.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5-6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uses considerable relevant vocabulary, often accurately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</w:t>
            </w:r>
            <w:proofErr w:type="gramStart"/>
            <w:r w:rsidRPr="00B810FF">
              <w:rPr>
                <w:sz w:val="20"/>
                <w:szCs w:val="20"/>
              </w:rPr>
              <w:t>.  demonstrates</w:t>
            </w:r>
            <w:proofErr w:type="gramEnd"/>
            <w:r w:rsidRPr="00B810FF">
              <w:rPr>
                <w:sz w:val="20"/>
                <w:szCs w:val="20"/>
              </w:rPr>
              <w:t xml:space="preserve"> substantial knowledge and understanding of content and concepts through descriptions, explanations and examples.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7-8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consistently uses relevant  vocabulary accurately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</w:t>
            </w:r>
            <w:proofErr w:type="gramStart"/>
            <w:r w:rsidRPr="00B810FF">
              <w:rPr>
                <w:sz w:val="20"/>
                <w:szCs w:val="20"/>
              </w:rPr>
              <w:t>.  demonstrates</w:t>
            </w:r>
            <w:proofErr w:type="gramEnd"/>
            <w:r w:rsidRPr="00B810FF">
              <w:rPr>
                <w:sz w:val="20"/>
                <w:szCs w:val="20"/>
              </w:rPr>
              <w:t xml:space="preserve"> excellent knowledge and understanding of content and concepts through detailed descriptions, explanations and examples.</w:t>
            </w:r>
          </w:p>
        </w:tc>
      </w:tr>
    </w:tbl>
    <w:p w:rsidR="00B810FF" w:rsidRPr="00B810FF" w:rsidRDefault="00B810FF" w:rsidP="00B810FF">
      <w:pPr>
        <w:rPr>
          <w:sz w:val="20"/>
          <w:szCs w:val="20"/>
        </w:rPr>
      </w:pPr>
    </w:p>
    <w:p w:rsidR="00B810FF" w:rsidRPr="00B810FF" w:rsidRDefault="00B810FF" w:rsidP="00B810FF">
      <w:pPr>
        <w:spacing w:after="0" w:line="240" w:lineRule="auto"/>
        <w:rPr>
          <w:sz w:val="20"/>
          <w:szCs w:val="20"/>
        </w:rPr>
      </w:pPr>
      <w:r w:rsidRPr="00B810FF">
        <w:rPr>
          <w:sz w:val="20"/>
          <w:szCs w:val="20"/>
        </w:rPr>
        <w:t>Criterion B: Investigating</w:t>
      </w:r>
    </w:p>
    <w:p w:rsidR="00B810FF" w:rsidRPr="00B810FF" w:rsidRDefault="00B810FF" w:rsidP="00B810FF">
      <w:pPr>
        <w:spacing w:after="0" w:line="240" w:lineRule="auto"/>
        <w:rPr>
          <w:sz w:val="20"/>
          <w:szCs w:val="20"/>
        </w:rPr>
      </w:pPr>
      <w:r w:rsidRPr="00B810FF">
        <w:rPr>
          <w:sz w:val="20"/>
          <w:szCs w:val="20"/>
        </w:rPr>
        <w:t xml:space="preserve">Maximum: 8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24"/>
        <w:gridCol w:w="8323"/>
      </w:tblGrid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b/>
                <w:sz w:val="20"/>
                <w:szCs w:val="20"/>
              </w:rPr>
            </w:pPr>
            <w:r w:rsidRPr="00B810FF">
              <w:rPr>
                <w:b/>
                <w:sz w:val="20"/>
                <w:szCs w:val="20"/>
              </w:rPr>
              <w:t>Achievement level</w:t>
            </w:r>
          </w:p>
        </w:tc>
        <w:tc>
          <w:tcPr>
            <w:tcW w:w="8323" w:type="dxa"/>
            <w:vAlign w:val="center"/>
          </w:tcPr>
          <w:p w:rsidR="00B810FF" w:rsidRPr="00B810FF" w:rsidRDefault="00B810FF" w:rsidP="00F4674B">
            <w:pPr>
              <w:jc w:val="center"/>
              <w:rPr>
                <w:b/>
                <w:sz w:val="20"/>
                <w:szCs w:val="20"/>
              </w:rPr>
            </w:pPr>
            <w:r w:rsidRPr="00B810FF">
              <w:rPr>
                <w:b/>
                <w:sz w:val="20"/>
                <w:szCs w:val="20"/>
              </w:rPr>
              <w:t>Level descriptor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0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1-2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identifies a research question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follows an action plan in a limited way to explore a research question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iii.  collects and records information, to a limited extent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iv</w:t>
            </w:r>
            <w:proofErr w:type="gramStart"/>
            <w:r w:rsidRPr="00B810FF">
              <w:rPr>
                <w:sz w:val="20"/>
                <w:szCs w:val="20"/>
              </w:rPr>
              <w:t>.  with</w:t>
            </w:r>
            <w:proofErr w:type="gramEnd"/>
            <w:r w:rsidRPr="00B810FF">
              <w:rPr>
                <w:sz w:val="20"/>
                <w:szCs w:val="20"/>
              </w:rPr>
              <w:t xml:space="preserve"> guidance, reflects on the research process and results, to a limited extent.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3-4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describes the choice of a research question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partially follows an action plan to explore a research question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iii.  uses a method or methods to collect and record some relevant information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iv</w:t>
            </w:r>
            <w:proofErr w:type="gramStart"/>
            <w:r w:rsidRPr="00B810FF">
              <w:rPr>
                <w:sz w:val="20"/>
                <w:szCs w:val="20"/>
              </w:rPr>
              <w:t>.  with</w:t>
            </w:r>
            <w:proofErr w:type="gramEnd"/>
            <w:r w:rsidRPr="00B810FF">
              <w:rPr>
                <w:sz w:val="20"/>
                <w:szCs w:val="20"/>
              </w:rPr>
              <w:t xml:space="preserve"> guidance, reflects on the research process and results with some depth.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5-6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describes the choice of a research question in detail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mostly follows an action plan to explore a research question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iii.  uses method(s) to collect and record often relevant information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iv</w:t>
            </w:r>
            <w:proofErr w:type="gramStart"/>
            <w:r w:rsidRPr="00B810FF">
              <w:rPr>
                <w:sz w:val="20"/>
                <w:szCs w:val="20"/>
              </w:rPr>
              <w:t>.  reflects</w:t>
            </w:r>
            <w:proofErr w:type="gramEnd"/>
            <w:r w:rsidRPr="00B810FF">
              <w:rPr>
                <w:sz w:val="20"/>
                <w:szCs w:val="20"/>
              </w:rPr>
              <w:t xml:space="preserve"> on the research process and results.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7-8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explains the choice of a research question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effectively follows an action plan to explore a research question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iii.  uses methods to collect and record consistently relevant information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iv</w:t>
            </w:r>
            <w:proofErr w:type="gramStart"/>
            <w:r w:rsidRPr="00B810FF">
              <w:rPr>
                <w:sz w:val="20"/>
                <w:szCs w:val="20"/>
              </w:rPr>
              <w:t>.  thoroughly</w:t>
            </w:r>
            <w:proofErr w:type="gramEnd"/>
            <w:r w:rsidRPr="00B810FF">
              <w:rPr>
                <w:sz w:val="20"/>
                <w:szCs w:val="20"/>
              </w:rPr>
              <w:t xml:space="preserve"> reflects on the research process and results.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iii.  uses methods to collect and record appropriate and varied relevant information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iv</w:t>
            </w:r>
            <w:proofErr w:type="gramStart"/>
            <w:r w:rsidRPr="00B810FF">
              <w:rPr>
                <w:sz w:val="20"/>
                <w:szCs w:val="20"/>
              </w:rPr>
              <w:t>.  with</w:t>
            </w:r>
            <w:proofErr w:type="gramEnd"/>
            <w:r w:rsidRPr="00B810FF">
              <w:rPr>
                <w:sz w:val="20"/>
                <w:szCs w:val="20"/>
              </w:rPr>
              <w:t xml:space="preserve"> guidance, provides a detailed evaluation of the research process and results.</w:t>
            </w:r>
          </w:p>
        </w:tc>
      </w:tr>
    </w:tbl>
    <w:p w:rsidR="00B810FF" w:rsidRDefault="00B810FF" w:rsidP="00B810FF">
      <w:pPr>
        <w:spacing w:after="0" w:line="240" w:lineRule="auto"/>
        <w:rPr>
          <w:sz w:val="20"/>
          <w:szCs w:val="20"/>
        </w:rPr>
      </w:pPr>
    </w:p>
    <w:p w:rsidR="00B810FF" w:rsidRDefault="00B810FF" w:rsidP="00B810FF">
      <w:pPr>
        <w:spacing w:after="0" w:line="240" w:lineRule="auto"/>
        <w:rPr>
          <w:sz w:val="20"/>
          <w:szCs w:val="20"/>
        </w:rPr>
      </w:pPr>
    </w:p>
    <w:p w:rsidR="00B810FF" w:rsidRPr="00B810FF" w:rsidRDefault="00B810FF" w:rsidP="00B810FF">
      <w:pPr>
        <w:spacing w:after="0" w:line="240" w:lineRule="auto"/>
        <w:rPr>
          <w:sz w:val="20"/>
          <w:szCs w:val="20"/>
        </w:rPr>
      </w:pPr>
      <w:r w:rsidRPr="00B810FF">
        <w:rPr>
          <w:sz w:val="20"/>
          <w:szCs w:val="20"/>
        </w:rPr>
        <w:t>Criterion C</w:t>
      </w:r>
      <w:r w:rsidRPr="00B810FF">
        <w:rPr>
          <w:sz w:val="20"/>
          <w:szCs w:val="20"/>
        </w:rPr>
        <w:t>: Thinking critically</w:t>
      </w:r>
    </w:p>
    <w:p w:rsidR="00B810FF" w:rsidRPr="00B810FF" w:rsidRDefault="00B810FF" w:rsidP="00B810FF">
      <w:pPr>
        <w:spacing w:after="0" w:line="240" w:lineRule="auto"/>
        <w:rPr>
          <w:sz w:val="20"/>
          <w:szCs w:val="20"/>
        </w:rPr>
      </w:pPr>
      <w:r w:rsidRPr="00B810FF">
        <w:rPr>
          <w:sz w:val="20"/>
          <w:szCs w:val="20"/>
        </w:rPr>
        <w:t xml:space="preserve">Maximum: 8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24"/>
        <w:gridCol w:w="8323"/>
      </w:tblGrid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b/>
                <w:sz w:val="20"/>
                <w:szCs w:val="20"/>
              </w:rPr>
            </w:pPr>
            <w:r w:rsidRPr="00B810FF">
              <w:rPr>
                <w:b/>
                <w:sz w:val="20"/>
                <w:szCs w:val="20"/>
              </w:rPr>
              <w:t>Achievement level</w:t>
            </w:r>
          </w:p>
        </w:tc>
        <w:tc>
          <w:tcPr>
            <w:tcW w:w="8323" w:type="dxa"/>
            <w:vAlign w:val="center"/>
          </w:tcPr>
          <w:p w:rsidR="00B810FF" w:rsidRPr="00B810FF" w:rsidRDefault="00B810FF" w:rsidP="00F4674B">
            <w:pPr>
              <w:jc w:val="center"/>
              <w:rPr>
                <w:b/>
                <w:sz w:val="20"/>
                <w:szCs w:val="20"/>
              </w:rPr>
            </w:pPr>
            <w:r w:rsidRPr="00B810FF">
              <w:rPr>
                <w:b/>
                <w:sz w:val="20"/>
                <w:szCs w:val="20"/>
              </w:rPr>
              <w:t>Level descriptor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0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1-2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identifies the main points of ideas, events, visual representation or arguments to a limited extent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uses information to give limited opinions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iii.  identifies the origin and purpose of limited sources/data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iv</w:t>
            </w:r>
            <w:proofErr w:type="gramStart"/>
            <w:r w:rsidRPr="00B810FF">
              <w:rPr>
                <w:sz w:val="20"/>
                <w:szCs w:val="20"/>
              </w:rPr>
              <w:t>.  identifies</w:t>
            </w:r>
            <w:proofErr w:type="gramEnd"/>
            <w:r w:rsidRPr="00B810FF">
              <w:rPr>
                <w:sz w:val="20"/>
                <w:szCs w:val="20"/>
              </w:rPr>
              <w:t xml:space="preserve"> some different views.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3-4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identifies some main points of ideas, events, visual representation or arguments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uses information to give adequate opinions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iii.  identifies the origin and purpose of sources/data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iv</w:t>
            </w:r>
            <w:proofErr w:type="gramStart"/>
            <w:r w:rsidRPr="00B810FF">
              <w:rPr>
                <w:sz w:val="20"/>
                <w:szCs w:val="20"/>
              </w:rPr>
              <w:t>.  identifies</w:t>
            </w:r>
            <w:proofErr w:type="gramEnd"/>
            <w:r w:rsidRPr="00B810FF">
              <w:rPr>
                <w:sz w:val="20"/>
                <w:szCs w:val="20"/>
              </w:rPr>
              <w:t xml:space="preserve"> some different views and suggests some of their implications.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5-6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identifies the main points of ideas, events, visual representation or arguments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uses information to give substantial opinions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iii.  identifies the origin and purpose of a range of sources/data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iv</w:t>
            </w:r>
            <w:proofErr w:type="gramStart"/>
            <w:r w:rsidRPr="00B810FF">
              <w:rPr>
                <w:sz w:val="20"/>
                <w:szCs w:val="20"/>
              </w:rPr>
              <w:t>.  identifies</w:t>
            </w:r>
            <w:proofErr w:type="gramEnd"/>
            <w:r w:rsidRPr="00B810FF">
              <w:rPr>
                <w:sz w:val="20"/>
                <w:szCs w:val="20"/>
              </w:rPr>
              <w:t xml:space="preserve"> different views and most of their implications.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7-8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identifies in detail the main points of ideas, events, visual representation or arguments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uses information to give detailed opinions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iii.  consistently identifies and analyses a range of sources/data in terms of origin and purpose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iv</w:t>
            </w:r>
            <w:proofErr w:type="gramStart"/>
            <w:r w:rsidRPr="00B810FF">
              <w:rPr>
                <w:sz w:val="20"/>
                <w:szCs w:val="20"/>
              </w:rPr>
              <w:t>.  consistently</w:t>
            </w:r>
            <w:proofErr w:type="gramEnd"/>
            <w:r w:rsidRPr="00B810FF">
              <w:rPr>
                <w:sz w:val="20"/>
                <w:szCs w:val="20"/>
              </w:rPr>
              <w:t xml:space="preserve"> identifies different views and their implications.</w:t>
            </w:r>
          </w:p>
        </w:tc>
      </w:tr>
    </w:tbl>
    <w:p w:rsidR="00B810FF" w:rsidRPr="00B810FF" w:rsidRDefault="00B810FF" w:rsidP="00B810FF">
      <w:pPr>
        <w:spacing w:after="0" w:line="240" w:lineRule="auto"/>
        <w:rPr>
          <w:sz w:val="20"/>
          <w:szCs w:val="20"/>
        </w:rPr>
      </w:pPr>
      <w:r w:rsidRPr="00B810FF">
        <w:rPr>
          <w:sz w:val="20"/>
          <w:szCs w:val="20"/>
        </w:rPr>
        <w:t>Criterion D</w:t>
      </w:r>
      <w:r w:rsidRPr="00B810FF">
        <w:rPr>
          <w:sz w:val="20"/>
          <w:szCs w:val="20"/>
        </w:rPr>
        <w:t>: Communicating</w:t>
      </w:r>
    </w:p>
    <w:p w:rsidR="00B810FF" w:rsidRPr="00B810FF" w:rsidRDefault="00B810FF" w:rsidP="00B810FF">
      <w:pPr>
        <w:spacing w:after="0" w:line="240" w:lineRule="auto"/>
        <w:rPr>
          <w:sz w:val="20"/>
          <w:szCs w:val="20"/>
        </w:rPr>
      </w:pPr>
      <w:r w:rsidRPr="00B810FF">
        <w:rPr>
          <w:sz w:val="20"/>
          <w:szCs w:val="20"/>
        </w:rPr>
        <w:t xml:space="preserve">Maximum: 8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24"/>
        <w:gridCol w:w="8323"/>
      </w:tblGrid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b/>
                <w:sz w:val="20"/>
                <w:szCs w:val="20"/>
              </w:rPr>
            </w:pPr>
            <w:r w:rsidRPr="00B810FF">
              <w:rPr>
                <w:b/>
                <w:sz w:val="20"/>
                <w:szCs w:val="20"/>
              </w:rPr>
              <w:t>Achievement level</w:t>
            </w:r>
          </w:p>
        </w:tc>
        <w:tc>
          <w:tcPr>
            <w:tcW w:w="8323" w:type="dxa"/>
            <w:vAlign w:val="center"/>
          </w:tcPr>
          <w:p w:rsidR="00B810FF" w:rsidRPr="00B810FF" w:rsidRDefault="00B810FF" w:rsidP="00F4674B">
            <w:pPr>
              <w:jc w:val="center"/>
              <w:rPr>
                <w:b/>
                <w:sz w:val="20"/>
                <w:szCs w:val="20"/>
              </w:rPr>
            </w:pPr>
            <w:r w:rsidRPr="00B810FF">
              <w:rPr>
                <w:b/>
                <w:sz w:val="20"/>
                <w:szCs w:val="20"/>
              </w:rPr>
              <w:t>Level descriptor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0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1-2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communicates information and ideas in a style that is not always clear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organizes information and ideas in a limited way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</w:t>
            </w:r>
            <w:proofErr w:type="gramStart"/>
            <w:r w:rsidRPr="00B810FF">
              <w:rPr>
                <w:sz w:val="20"/>
                <w:szCs w:val="20"/>
              </w:rPr>
              <w:t>.  inconsistently</w:t>
            </w:r>
            <w:proofErr w:type="gramEnd"/>
            <w:r w:rsidRPr="00B810FF">
              <w:rPr>
                <w:sz w:val="20"/>
                <w:szCs w:val="20"/>
              </w:rPr>
              <w:t xml:space="preserve"> lists sources, not following the task instructions.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3-4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communicates information and ideas in a way that is somewhat clear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somewhat organizes information and ideas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</w:t>
            </w:r>
            <w:proofErr w:type="gramStart"/>
            <w:r w:rsidRPr="00B810FF">
              <w:rPr>
                <w:sz w:val="20"/>
                <w:szCs w:val="20"/>
              </w:rPr>
              <w:t>.  lists</w:t>
            </w:r>
            <w:proofErr w:type="gramEnd"/>
            <w:r w:rsidRPr="00B810FF">
              <w:rPr>
                <w:sz w:val="20"/>
                <w:szCs w:val="20"/>
              </w:rPr>
              <w:t xml:space="preserve"> sources in a way that sometimes follows the task instructions.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5-6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communicates information and ideas in a way that is mostly clear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mostly organizes information and ideas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</w:t>
            </w:r>
            <w:proofErr w:type="gramStart"/>
            <w:r w:rsidRPr="00B810FF">
              <w:rPr>
                <w:sz w:val="20"/>
                <w:szCs w:val="20"/>
              </w:rPr>
              <w:t>.  lists</w:t>
            </w:r>
            <w:proofErr w:type="gramEnd"/>
            <w:r w:rsidRPr="00B810FF">
              <w:rPr>
                <w:sz w:val="20"/>
                <w:szCs w:val="20"/>
              </w:rPr>
              <w:t xml:space="preserve"> sources in a way that often follows the task instructions.</w:t>
            </w:r>
          </w:p>
        </w:tc>
      </w:tr>
      <w:tr w:rsidR="00B810FF" w:rsidRPr="00B810FF" w:rsidTr="00F4674B">
        <w:tc>
          <w:tcPr>
            <w:tcW w:w="1424" w:type="dxa"/>
            <w:vAlign w:val="center"/>
          </w:tcPr>
          <w:p w:rsidR="00B810FF" w:rsidRPr="00B810FF" w:rsidRDefault="00B810FF" w:rsidP="00F4674B">
            <w:pPr>
              <w:jc w:val="center"/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7-8</w:t>
            </w:r>
          </w:p>
        </w:tc>
        <w:tc>
          <w:tcPr>
            <w:tcW w:w="8323" w:type="dxa"/>
          </w:tcPr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The student: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proofErr w:type="spellStart"/>
            <w:r w:rsidRPr="00B810FF">
              <w:rPr>
                <w:sz w:val="20"/>
                <w:szCs w:val="20"/>
              </w:rPr>
              <w:t>i</w:t>
            </w:r>
            <w:proofErr w:type="spellEnd"/>
            <w:r w:rsidRPr="00B810FF">
              <w:rPr>
                <w:sz w:val="20"/>
                <w:szCs w:val="20"/>
              </w:rPr>
              <w:t>.  communicates information and ideas in a way that is completely clear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ii.  completely organizes information and ideas effectively</w:t>
            </w:r>
          </w:p>
          <w:p w:rsidR="00B810FF" w:rsidRPr="00B810FF" w:rsidRDefault="00B810FF" w:rsidP="00F4674B">
            <w:pPr>
              <w:rPr>
                <w:sz w:val="20"/>
                <w:szCs w:val="20"/>
              </w:rPr>
            </w:pPr>
            <w:r w:rsidRPr="00B810FF">
              <w:rPr>
                <w:sz w:val="20"/>
                <w:szCs w:val="20"/>
              </w:rPr>
              <w:t>iii</w:t>
            </w:r>
            <w:proofErr w:type="gramStart"/>
            <w:r w:rsidRPr="00B810FF">
              <w:rPr>
                <w:sz w:val="20"/>
                <w:szCs w:val="20"/>
              </w:rPr>
              <w:t>.  lists</w:t>
            </w:r>
            <w:proofErr w:type="gramEnd"/>
            <w:r w:rsidRPr="00B810FF">
              <w:rPr>
                <w:sz w:val="20"/>
                <w:szCs w:val="20"/>
              </w:rPr>
              <w:t xml:space="preserve"> sources in a way that always follows the task instructions.</w:t>
            </w:r>
          </w:p>
        </w:tc>
      </w:tr>
    </w:tbl>
    <w:p w:rsidR="00B810FF" w:rsidRDefault="00B810FF" w:rsidP="00B810FF"/>
    <w:p w:rsidR="00B810FF" w:rsidRPr="000058F7" w:rsidRDefault="00B810FF">
      <w:pPr>
        <w:rPr>
          <w:rFonts w:ascii="Castellar" w:hAnsi="Castellar"/>
          <w:lang w:val="en-US"/>
        </w:rPr>
      </w:pPr>
    </w:p>
    <w:sectPr w:rsidR="00B810FF" w:rsidRPr="00005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9"/>
    <w:rsid w:val="000058F7"/>
    <w:rsid w:val="00035933"/>
    <w:rsid w:val="000755AE"/>
    <w:rsid w:val="00232135"/>
    <w:rsid w:val="002B3554"/>
    <w:rsid w:val="002C36FE"/>
    <w:rsid w:val="00381996"/>
    <w:rsid w:val="00651A64"/>
    <w:rsid w:val="00731017"/>
    <w:rsid w:val="00753319"/>
    <w:rsid w:val="009B12F0"/>
    <w:rsid w:val="00AD3EF5"/>
    <w:rsid w:val="00B810FF"/>
    <w:rsid w:val="00CC62FA"/>
    <w:rsid w:val="00D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Cusbert</dc:creator>
  <cp:lastModifiedBy>Greg Cusbert</cp:lastModifiedBy>
  <cp:revision>7</cp:revision>
  <cp:lastPrinted>2014-04-11T15:06:00Z</cp:lastPrinted>
  <dcterms:created xsi:type="dcterms:W3CDTF">2013-04-22T19:04:00Z</dcterms:created>
  <dcterms:modified xsi:type="dcterms:W3CDTF">2014-04-11T15:27:00Z</dcterms:modified>
</cp:coreProperties>
</file>