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62" w:rsidRPr="00E62E62" w:rsidRDefault="00E62E62" w:rsidP="00E62E62">
      <w:pPr>
        <w:pStyle w:val="Title"/>
      </w:pPr>
      <w:r w:rsidRPr="00E62E62">
        <w:t xml:space="preserve">The </w:t>
      </w:r>
      <w:proofErr w:type="spellStart"/>
      <w:r w:rsidR="00C3713A">
        <w:t>Infographic</w:t>
      </w:r>
      <w:proofErr w:type="spellEnd"/>
    </w:p>
    <w:p w:rsidR="002E76FB" w:rsidRDefault="002E76FB"/>
    <w:p w:rsidR="00C3713A" w:rsidRDefault="00C3713A" w:rsidP="00C3713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Using the notes you’ve gathered on your topic create an </w:t>
      </w:r>
      <w:proofErr w:type="spellStart"/>
      <w:r>
        <w:rPr>
          <w:lang w:val="en-US"/>
        </w:rPr>
        <w:t>infographic</w:t>
      </w:r>
      <w:proofErr w:type="spellEnd"/>
      <w:r>
        <w:rPr>
          <w:lang w:val="en-US"/>
        </w:rPr>
        <w:t xml:space="preserve"> that visually express your topic.  You can create it using your own visuals or you can try using this site: </w:t>
      </w:r>
      <w:hyperlink r:id="rId7" w:history="1">
        <w:r w:rsidRPr="008B2B90">
          <w:rPr>
            <w:rStyle w:val="Hyperlink"/>
            <w:lang w:val="en-US"/>
          </w:rPr>
          <w:t>http://www.easel.ly/</w:t>
        </w:r>
      </w:hyperlink>
      <w:r>
        <w:rPr>
          <w:lang w:val="en-US"/>
        </w:rPr>
        <w:t xml:space="preserve"> </w:t>
      </w:r>
      <w:proofErr w:type="gramStart"/>
      <w:r>
        <w:rPr>
          <w:lang w:val="en-US"/>
        </w:rPr>
        <w:t>-  your</w:t>
      </w:r>
      <w:proofErr w:type="gramEnd"/>
      <w:r>
        <w:rPr>
          <w:lang w:val="en-US"/>
        </w:rPr>
        <w:t xml:space="preserve"> paper size should be roughly 40cm/27cm – I will provide paper if you are creating it by hand.</w:t>
      </w:r>
    </w:p>
    <w:p w:rsidR="00C3713A" w:rsidRPr="00097DA0" w:rsidRDefault="00C3713A" w:rsidP="00C3713A">
      <w:pPr>
        <w:rPr>
          <w:i/>
          <w:lang w:val="en-US"/>
        </w:rPr>
      </w:pPr>
      <w:r w:rsidRPr="00097DA0">
        <w:rPr>
          <w:lang w:val="en-US"/>
        </w:rPr>
        <w:t xml:space="preserve">You </w:t>
      </w:r>
      <w:r>
        <w:rPr>
          <w:lang w:val="en-US"/>
        </w:rPr>
        <w:t xml:space="preserve">will </w:t>
      </w:r>
      <w:r w:rsidRPr="00097DA0">
        <w:rPr>
          <w:lang w:val="en-US"/>
        </w:rPr>
        <w:t xml:space="preserve">need a </w:t>
      </w:r>
      <w:r>
        <w:rPr>
          <w:lang w:val="en-US"/>
        </w:rPr>
        <w:t>works cited page</w:t>
      </w:r>
      <w:r w:rsidRPr="00097DA0">
        <w:rPr>
          <w:lang w:val="en-US"/>
        </w:rPr>
        <w:t xml:space="preserve"> done in ML</w:t>
      </w:r>
      <w:r>
        <w:rPr>
          <w:lang w:val="en-US"/>
        </w:rPr>
        <w:t xml:space="preserve">A style. You may use </w:t>
      </w:r>
      <w:hyperlink r:id="rId8" w:history="1">
        <w:r w:rsidRPr="000938DE">
          <w:rPr>
            <w:rStyle w:val="Hyperlink"/>
            <w:lang w:val="en-US"/>
          </w:rPr>
          <w:t>www.easybib.com</w:t>
        </w:r>
      </w:hyperlink>
      <w:r>
        <w:rPr>
          <w:lang w:val="en-US"/>
        </w:rPr>
        <w:t xml:space="preserve"> to help you with the proper formatting.</w:t>
      </w:r>
    </w:p>
    <w:p w:rsidR="00C3713A" w:rsidRPr="00EB7C82" w:rsidRDefault="00C3713A" w:rsidP="00C3713A">
      <w:pPr>
        <w:shd w:val="clear" w:color="auto" w:fill="FFFFFF"/>
        <w:spacing w:before="360" w:after="240" w:line="240" w:lineRule="auto"/>
        <w:textAlignment w:val="baseline"/>
        <w:outlineLvl w:val="2"/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</w:pPr>
      <w:r w:rsidRPr="00EB7C82"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  <w:t>Investigating</w:t>
      </w:r>
    </w:p>
    <w:p w:rsidR="00C3713A" w:rsidRPr="00C65F5E" w:rsidRDefault="00C3713A" w:rsidP="00C3713A">
      <w:pPr>
        <w:pStyle w:val="ListParagraph"/>
        <w:shd w:val="clear" w:color="auto" w:fill="FFFFFF"/>
        <w:spacing w:after="120" w:line="270" w:lineRule="atLeast"/>
        <w:ind w:right="360"/>
        <w:textAlignment w:val="baseline"/>
        <w:rPr>
          <w:rFonts w:eastAsia="Times New Roman" w:cstheme="minorHAnsi"/>
          <w:color w:val="222222"/>
          <w:sz w:val="18"/>
          <w:szCs w:val="18"/>
          <w:lang w:eastAsia="en-CA"/>
        </w:rPr>
      </w:pPr>
    </w:p>
    <w:tbl>
      <w:tblPr>
        <w:tblW w:w="94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6"/>
        <w:gridCol w:w="7715"/>
      </w:tblGrid>
      <w:tr w:rsidR="00C3713A" w:rsidRPr="00EB7C82" w:rsidTr="0008720C">
        <w:tc>
          <w:tcPr>
            <w:tcW w:w="17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  <w:t>Achievement level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  <w:t>Level descriptor</w:t>
            </w:r>
          </w:p>
        </w:tc>
      </w:tr>
      <w:tr w:rsidR="00C3713A" w:rsidRPr="00EB7C82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0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 does not reach a standard described by any of the descriptors below.</w:t>
            </w:r>
          </w:p>
        </w:tc>
      </w:tr>
      <w:tr w:rsidR="00C3713A" w:rsidRPr="00EB7C82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1–2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3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collects and records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limited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information not always consistent with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3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makes a limited attempt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to address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</w:tc>
      </w:tr>
      <w:tr w:rsidR="00C3713A" w:rsidRPr="00EB7C82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3–4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AE2770" w:rsidRDefault="00C3713A" w:rsidP="00C3713A">
            <w:pPr>
              <w:pStyle w:val="ListParagraph"/>
              <w:numPr>
                <w:ilvl w:val="0"/>
                <w:numId w:val="4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uses a method or methods to collect and record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some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information consistent with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 xml:space="preserve"> 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4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partially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addresses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</w:tc>
      </w:tr>
      <w:tr w:rsidR="00C3713A" w:rsidRPr="00EB7C82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5–6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AE2770" w:rsidRDefault="00C3713A" w:rsidP="00C3713A">
            <w:pPr>
              <w:pStyle w:val="ListParagraph"/>
              <w:numPr>
                <w:ilvl w:val="0"/>
                <w:numId w:val="5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uses methods to collect and record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appropriate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information consistent with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 xml:space="preserve"> 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5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satisfactorily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addresses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</w:tc>
      </w:tr>
      <w:tr w:rsidR="00C3713A" w:rsidRPr="00EB7C82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7–8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6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uses methods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accurately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to collect and record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appropriate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and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varied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information consistent with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6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effectively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addresses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</w:tc>
      </w:tr>
    </w:tbl>
    <w:p w:rsidR="00C3713A" w:rsidRPr="00C65F5E" w:rsidRDefault="00C3713A" w:rsidP="00C3713A">
      <w:pPr>
        <w:rPr>
          <w:rFonts w:cstheme="minorHAnsi"/>
        </w:rPr>
      </w:pPr>
    </w:p>
    <w:p w:rsidR="00C3713A" w:rsidRDefault="00C3713A" w:rsidP="00C3713A">
      <w:pPr>
        <w:shd w:val="clear" w:color="auto" w:fill="FFFFFF"/>
        <w:spacing w:before="360" w:after="240" w:line="240" w:lineRule="auto"/>
        <w:textAlignment w:val="baseline"/>
        <w:outlineLvl w:val="2"/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</w:pPr>
    </w:p>
    <w:p w:rsidR="00C3713A" w:rsidRDefault="00C3713A" w:rsidP="00C3713A">
      <w:pPr>
        <w:shd w:val="clear" w:color="auto" w:fill="FFFFFF"/>
        <w:spacing w:before="360" w:after="240" w:line="240" w:lineRule="auto"/>
        <w:textAlignment w:val="baseline"/>
        <w:outlineLvl w:val="2"/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</w:pPr>
    </w:p>
    <w:p w:rsidR="00C3713A" w:rsidRDefault="00C3713A" w:rsidP="00C3713A">
      <w:pPr>
        <w:shd w:val="clear" w:color="auto" w:fill="FFFFFF"/>
        <w:spacing w:before="360" w:after="240" w:line="240" w:lineRule="auto"/>
        <w:textAlignment w:val="baseline"/>
        <w:outlineLvl w:val="2"/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</w:pPr>
    </w:p>
    <w:p w:rsidR="00C3713A" w:rsidRPr="00AE2770" w:rsidRDefault="00C3713A" w:rsidP="00C3713A">
      <w:pPr>
        <w:shd w:val="clear" w:color="auto" w:fill="FFFFFF"/>
        <w:spacing w:before="360" w:after="240" w:line="240" w:lineRule="auto"/>
        <w:textAlignment w:val="baseline"/>
        <w:outlineLvl w:val="2"/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</w:pPr>
      <w:r w:rsidRPr="00C65F5E"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  <w:t>Communicating</w:t>
      </w:r>
    </w:p>
    <w:tbl>
      <w:tblPr>
        <w:tblW w:w="94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6"/>
        <w:gridCol w:w="7715"/>
      </w:tblGrid>
      <w:tr w:rsidR="00C3713A" w:rsidRPr="00C65F5E" w:rsidTr="0008720C">
        <w:tc>
          <w:tcPr>
            <w:tcW w:w="17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  <w:t>Achievement level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  <w:t>Level descriptor</w:t>
            </w:r>
          </w:p>
        </w:tc>
      </w:tr>
      <w:tr w:rsidR="00C3713A" w:rsidRPr="00C65F5E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0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 does not reach a standard described by any of the descriptors below.</w:t>
            </w:r>
          </w:p>
        </w:tc>
      </w:tr>
      <w:tr w:rsidR="00C3713A" w:rsidRPr="00C65F5E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1–2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AE2770" w:rsidRDefault="00C3713A" w:rsidP="00C3713A">
            <w:pPr>
              <w:pStyle w:val="ListParagraph"/>
              <w:numPr>
                <w:ilvl w:val="0"/>
                <w:numId w:val="7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Cs w:val="18"/>
                <w:lang w:eastAsia="en-CA"/>
              </w:rPr>
            </w:pPr>
            <w:proofErr w:type="gramStart"/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communicates</w:t>
            </w:r>
            <w:proofErr w:type="gramEnd"/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 information and ideas by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attempting in a limited way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to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create an </w:t>
            </w:r>
            <w:proofErr w:type="spellStart"/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infographic</w:t>
            </w:r>
            <w:proofErr w:type="spellEnd"/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that is appropriate to the chosen topic; structure unclear.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7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proofErr w:type="gramStart"/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makes</w:t>
            </w:r>
            <w:proofErr w:type="gramEnd"/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 xml:space="preserve"> a limited attempt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to document sources of information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 –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works cited? What works cited?</w:t>
            </w:r>
          </w:p>
        </w:tc>
      </w:tr>
      <w:tr w:rsidR="00C3713A" w:rsidRPr="00C65F5E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3–4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Default="00C3713A" w:rsidP="00C3713A">
            <w:pPr>
              <w:pStyle w:val="ListParagraph"/>
              <w:numPr>
                <w:ilvl w:val="0"/>
                <w:numId w:val="8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creates an </w:t>
            </w:r>
            <w:proofErr w:type="spellStart"/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infographic</w:t>
            </w:r>
            <w:proofErr w:type="spellEnd"/>
            <w:r w:rsidRPr="00AE2770"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that is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sometimes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appropriate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to the chosen topic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 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&amp; is structured in a</w:t>
            </w:r>
            <w:r w:rsidRPr="00126610">
              <w:rPr>
                <w:rFonts w:eastAsia="Times New Roman" w:cstheme="minorHAnsi"/>
                <w:b/>
                <w:color w:val="222222"/>
                <w:sz w:val="18"/>
                <w:szCs w:val="18"/>
                <w:lang w:eastAsia="en-CA"/>
              </w:rPr>
              <w:t xml:space="preserve"> </w:t>
            </w:r>
            <w:r w:rsidRPr="00126610">
              <w:rPr>
                <w:rFonts w:eastAsia="Times New Roman" w:cstheme="minorHAnsi"/>
                <w:b/>
                <w:color w:val="222222"/>
                <w:szCs w:val="18"/>
                <w:lang w:eastAsia="en-CA"/>
              </w:rPr>
              <w:t>somewhat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coherent fashion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8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proofErr w:type="gramStart"/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sometimes</w:t>
            </w:r>
            <w:proofErr w:type="gramEnd"/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documents sources of information using a recognized convention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 </w:t>
            </w:r>
            <w:r w:rsidRPr="001E4120"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(You just wanted </w:t>
            </w:r>
            <w:proofErr w:type="spellStart"/>
            <w:r w:rsidRPr="001E4120">
              <w:rPr>
                <w:rFonts w:eastAsia="Times New Roman" w:cstheme="minorHAnsi"/>
                <w:color w:val="222222"/>
                <w:szCs w:val="18"/>
                <w:lang w:eastAsia="en-CA"/>
              </w:rPr>
              <w:t>urls</w:t>
            </w:r>
            <w:proofErr w:type="spellEnd"/>
            <w:r w:rsidRPr="001E4120">
              <w:rPr>
                <w:rFonts w:eastAsia="Times New Roman" w:cstheme="minorHAnsi"/>
                <w:color w:val="222222"/>
                <w:szCs w:val="18"/>
                <w:lang w:eastAsia="en-CA"/>
              </w:rPr>
              <w:t>, right?).</w:t>
            </w:r>
          </w:p>
        </w:tc>
      </w:tr>
      <w:tr w:rsidR="00C3713A" w:rsidRPr="00C65F5E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5–6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9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creates an </w:t>
            </w:r>
            <w:proofErr w:type="spellStart"/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infographic</w:t>
            </w:r>
            <w:proofErr w:type="spellEnd"/>
            <w:r w:rsidRPr="00AE2770"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that is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often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appropriate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to the chosen topic 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&amp; is structured in a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coherent fashion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9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proofErr w:type="gramStart"/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often</w:t>
            </w:r>
            <w:proofErr w:type="gramEnd"/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documents sources of information using a recognized convention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 </w:t>
            </w:r>
            <w:r w:rsidRPr="001E4120">
              <w:rPr>
                <w:rFonts w:eastAsia="Times New Roman" w:cstheme="minorHAnsi"/>
                <w:color w:val="222222"/>
                <w:szCs w:val="18"/>
                <w:lang w:eastAsia="en-CA"/>
              </w:rPr>
              <w:t>(your works cited is almost perfect…some errors still).</w:t>
            </w:r>
          </w:p>
        </w:tc>
      </w:tr>
      <w:tr w:rsidR="00C3713A" w:rsidRPr="00C65F5E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7–8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10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creates an </w:t>
            </w:r>
            <w:proofErr w:type="spellStart"/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infographic</w:t>
            </w:r>
            <w:proofErr w:type="spellEnd"/>
            <w:r w:rsidRPr="00AE2770"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that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effectively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illustrates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the chosen topic in a </w:t>
            </w:r>
            <w: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 xml:space="preserve">consistent, appropriate </w:t>
            </w:r>
            <w:r>
              <w:rPr>
                <w:rFonts w:eastAsia="Times New Roman" w:cstheme="minorHAnsi"/>
                <w:bCs/>
                <w:color w:val="222222"/>
                <w:sz w:val="24"/>
                <w:szCs w:val="18"/>
                <w:lang w:eastAsia="en-CA"/>
              </w:rPr>
              <w:t xml:space="preserve">and visually appealing </w:t>
            </w:r>
            <w:r w:rsidRPr="00126610">
              <w:rPr>
                <w:rFonts w:eastAsia="Times New Roman" w:cstheme="minorHAnsi"/>
                <w:bCs/>
                <w:color w:val="222222"/>
                <w:sz w:val="24"/>
                <w:szCs w:val="18"/>
                <w:lang w:eastAsia="en-CA"/>
              </w:rPr>
              <w:t>way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10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proofErr w:type="gramStart"/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consistently</w:t>
            </w:r>
            <w:proofErr w:type="gramEnd"/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documents sources of informatio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n using a recognized convention </w:t>
            </w:r>
            <w:r w:rsidRPr="001E4120">
              <w:rPr>
                <w:rFonts w:eastAsia="Times New Roman" w:cstheme="minorHAnsi"/>
                <w:color w:val="222222"/>
                <w:szCs w:val="18"/>
                <w:lang w:eastAsia="en-CA"/>
              </w:rPr>
              <w:t>(your works cited is in MLA style and is flawless)</w:t>
            </w:r>
            <w:r>
              <w:rPr>
                <w:rFonts w:eastAsia="Times New Roman" w:cstheme="minorHAnsi"/>
                <w:vanish/>
                <w:color w:val="222222"/>
                <w:sz w:val="18"/>
                <w:szCs w:val="18"/>
                <w:lang w:eastAsia="en-CA"/>
              </w:rPr>
              <w:t>y is almost perfect...t is evident you really know your stuff!)</w:t>
            </w:r>
            <w:r>
              <w:rPr>
                <w:rFonts w:eastAsia="Times New Roman" w:cstheme="minorHAnsi"/>
                <w:vanish/>
                <w:color w:val="222222"/>
                <w:sz w:val="18"/>
                <w:szCs w:val="18"/>
                <w:lang w:eastAsia="en-CA"/>
              </w:rPr>
              <w:cr/>
              <w:t>ur paper or visual)for peasants, but ddint'comm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.</w:t>
            </w:r>
          </w:p>
        </w:tc>
      </w:tr>
    </w:tbl>
    <w:p w:rsidR="00E62E62" w:rsidRPr="00E62E62" w:rsidRDefault="00E62E62" w:rsidP="00C3713A"/>
    <w:sectPr w:rsidR="00E62E62" w:rsidRPr="00E62E62" w:rsidSect="0035304D">
      <w:headerReference w:type="default" r:id="rId9"/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F5" w:rsidRDefault="00D234F5" w:rsidP="002D32CA">
      <w:pPr>
        <w:spacing w:after="0" w:line="240" w:lineRule="auto"/>
      </w:pPr>
      <w:r>
        <w:separator/>
      </w:r>
    </w:p>
  </w:endnote>
  <w:endnote w:type="continuationSeparator" w:id="0">
    <w:p w:rsidR="00D234F5" w:rsidRDefault="00D234F5" w:rsidP="002D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F5" w:rsidRDefault="00D234F5" w:rsidP="002D32CA">
      <w:pPr>
        <w:spacing w:after="0" w:line="240" w:lineRule="auto"/>
      </w:pPr>
      <w:r>
        <w:separator/>
      </w:r>
    </w:p>
  </w:footnote>
  <w:footnote w:type="continuationSeparator" w:id="0">
    <w:p w:rsidR="00D234F5" w:rsidRDefault="00D234F5" w:rsidP="002D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A" w:rsidRPr="002D32CA" w:rsidRDefault="002D32CA">
    <w:pPr>
      <w:pStyle w:val="Header"/>
      <w:rPr>
        <w:rFonts w:ascii="Arial Black" w:hAnsi="Arial Black"/>
      </w:rPr>
    </w:pPr>
    <w:r w:rsidRPr="002D32CA">
      <w:rPr>
        <w:rFonts w:ascii="Arial Black" w:hAnsi="Arial Black"/>
      </w:rPr>
      <w:t xml:space="preserve">Mr. </w:t>
    </w:r>
    <w:proofErr w:type="spellStart"/>
    <w:r w:rsidRPr="002D32CA">
      <w:rPr>
        <w:rFonts w:ascii="Arial Black" w:hAnsi="Arial Black"/>
      </w:rPr>
      <w:t>Chau’s</w:t>
    </w:r>
    <w:proofErr w:type="spellEnd"/>
    <w:r w:rsidRPr="002D32CA">
      <w:rPr>
        <w:rFonts w:ascii="Arial Black" w:hAnsi="Arial Black"/>
      </w:rPr>
      <w:t xml:space="preserve"> Belmont Socials 10 Class</w:t>
    </w:r>
  </w:p>
  <w:p w:rsidR="002D32CA" w:rsidRDefault="002D32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1FB"/>
    <w:multiLevelType w:val="hybridMultilevel"/>
    <w:tmpl w:val="632C2A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BA6924"/>
    <w:multiLevelType w:val="hybridMultilevel"/>
    <w:tmpl w:val="DA78C7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350593"/>
    <w:multiLevelType w:val="hybridMultilevel"/>
    <w:tmpl w:val="8DA0A3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3F1210"/>
    <w:multiLevelType w:val="hybridMultilevel"/>
    <w:tmpl w:val="26643A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E6CFB"/>
    <w:multiLevelType w:val="hybridMultilevel"/>
    <w:tmpl w:val="32DC72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3839B6"/>
    <w:multiLevelType w:val="hybridMultilevel"/>
    <w:tmpl w:val="5134BC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A0133F"/>
    <w:multiLevelType w:val="hybridMultilevel"/>
    <w:tmpl w:val="0AAA5B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796EEB"/>
    <w:multiLevelType w:val="hybridMultilevel"/>
    <w:tmpl w:val="1C6E2F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E378EA"/>
    <w:multiLevelType w:val="hybridMultilevel"/>
    <w:tmpl w:val="CF1AB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195236"/>
    <w:multiLevelType w:val="hybridMultilevel"/>
    <w:tmpl w:val="0E146B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F01"/>
    <w:rsid w:val="0000029D"/>
    <w:rsid w:val="00006E7D"/>
    <w:rsid w:val="000F5D7C"/>
    <w:rsid w:val="00236A7A"/>
    <w:rsid w:val="002D32CA"/>
    <w:rsid w:val="002E76FB"/>
    <w:rsid w:val="0035304D"/>
    <w:rsid w:val="00360F98"/>
    <w:rsid w:val="00396623"/>
    <w:rsid w:val="005D475B"/>
    <w:rsid w:val="005E1F01"/>
    <w:rsid w:val="006F3169"/>
    <w:rsid w:val="0073171B"/>
    <w:rsid w:val="00910978"/>
    <w:rsid w:val="00BB511A"/>
    <w:rsid w:val="00C3713A"/>
    <w:rsid w:val="00D234F5"/>
    <w:rsid w:val="00E62E62"/>
    <w:rsid w:val="00E6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5B"/>
  </w:style>
  <w:style w:type="paragraph" w:styleId="Heading1">
    <w:name w:val="heading 1"/>
    <w:basedOn w:val="Normal"/>
    <w:next w:val="Normal"/>
    <w:link w:val="Heading1Char"/>
    <w:uiPriority w:val="9"/>
    <w:qFormat/>
    <w:rsid w:val="002E7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3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D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2CA"/>
  </w:style>
  <w:style w:type="paragraph" w:styleId="Footer">
    <w:name w:val="footer"/>
    <w:basedOn w:val="Normal"/>
    <w:link w:val="FooterChar"/>
    <w:uiPriority w:val="99"/>
    <w:semiHidden/>
    <w:unhideWhenUsed/>
    <w:rsid w:val="002D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2CA"/>
  </w:style>
  <w:style w:type="paragraph" w:styleId="BalloonText">
    <w:name w:val="Balloon Text"/>
    <w:basedOn w:val="Normal"/>
    <w:link w:val="BalloonTextChar"/>
    <w:uiPriority w:val="99"/>
    <w:semiHidden/>
    <w:unhideWhenUsed/>
    <w:rsid w:val="002D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bi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el.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2015-01-05T09:13:00Z</dcterms:created>
  <dcterms:modified xsi:type="dcterms:W3CDTF">2015-01-05T09:13:00Z</dcterms:modified>
</cp:coreProperties>
</file>